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74" w:rsidRPr="00017C7E" w:rsidRDefault="00017C7E">
      <w:pPr>
        <w:rPr>
          <w:sz w:val="28"/>
          <w:szCs w:val="28"/>
        </w:rPr>
      </w:pPr>
      <w:r w:rsidRPr="00017C7E">
        <w:rPr>
          <w:sz w:val="28"/>
          <w:szCs w:val="28"/>
        </w:rPr>
        <w:t>DISSECTING ROOM PART 2   TEST QUESTIONS</w:t>
      </w:r>
      <w:r>
        <w:rPr>
          <w:sz w:val="28"/>
          <w:szCs w:val="28"/>
        </w:rPr>
        <w:t xml:space="preserve">  2025/26</w:t>
      </w:r>
      <w:bookmarkStart w:id="0" w:name="_GoBack"/>
      <w:bookmarkEnd w:id="0"/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420"/>
        <w:gridCol w:w="5780"/>
      </w:tblGrid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muscles of the gluteal region.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Superficial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back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muscles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rectus abdominis and its sheath.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obliques and transverse abdominal muscles.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muscles of the lower limb - thigh.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muscles of the lower limb - leg (calf)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thoracic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diaphragm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muscles of the posterior abdominal wall.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inguinal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canal.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urogenital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diaphragm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pelvic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diaphragm</w:t>
            </w:r>
            <w:proofErr w:type="spellEnd"/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muscles of the foot</w:t>
            </w:r>
          </w:p>
        </w:tc>
      </w:tr>
      <w:tr w:rsidR="00017C7E" w:rsidRPr="00017C7E" w:rsidTr="00017C7E">
        <w:trPr>
          <w:trHeight w:val="37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Deep muscles of the back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kidneys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ureters and urinary bladder.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female and male urethra.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mediastinum - its subdivision and contents.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pleural cavity and its recesses.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trachea and principal and lobar bronchi.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oesophagus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peritoneum and the peritoneal cavity.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The position of the heart 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stomach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and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duodenum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pancreas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The spleen.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liver</w:t>
            </w:r>
            <w:proofErr w:type="spellEnd"/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gallbladder and biliary ducts.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pericardial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sac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29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Innervation and conducting system of heart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heart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external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anatomy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The valves of the heart.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lungs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-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external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anatomy</w:t>
            </w:r>
            <w:proofErr w:type="spellEnd"/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lungs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-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internal</w:t>
            </w:r>
            <w:proofErr w:type="spellEnd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anatomy</w:t>
            </w:r>
            <w:proofErr w:type="spellEnd"/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smal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intestine</w:t>
            </w:r>
            <w:proofErr w:type="spellEnd"/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large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intestine</w:t>
            </w:r>
            <w:proofErr w:type="spellEnd"/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The internal structure of the heart chambers.</w:t>
            </w:r>
          </w:p>
        </w:tc>
      </w:tr>
      <w:tr w:rsidR="00017C7E" w:rsidRPr="00017C7E" w:rsidTr="00017C7E">
        <w:trPr>
          <w:trHeight w:val="3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cardiac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skeleton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017C7E" w:rsidRPr="00017C7E" w:rsidTr="00017C7E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sz w:val="32"/>
                <w:szCs w:val="32"/>
                <w:lang w:val="pl-PL" w:eastAsia="pl-PL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 xml:space="preserve">The superior and inferior </w:t>
            </w:r>
            <w:proofErr w:type="spellStart"/>
            <w:r w:rsidRPr="00017C7E">
              <w:rPr>
                <w:rFonts w:ascii="Arial" w:eastAsia="Times New Roman" w:hAnsi="Arial" w:cs="Arial"/>
                <w:lang w:eastAsia="pl-PL"/>
              </w:rPr>
              <w:t>caval</w:t>
            </w:r>
            <w:proofErr w:type="spellEnd"/>
            <w:r w:rsidRPr="00017C7E">
              <w:rPr>
                <w:rFonts w:ascii="Arial" w:eastAsia="Times New Roman" w:hAnsi="Arial" w:cs="Arial"/>
                <w:lang w:eastAsia="pl-PL"/>
              </w:rPr>
              <w:t xml:space="preserve"> veins.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39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pudendal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nerve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The abdominal aorta and its branches.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portal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vein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internal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iliac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artery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coronary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vessels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cardiac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veins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The thoracic duct and mediastinal lymph nodes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femoral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artery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The anterior and posterior tibial arteries.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thoracic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aorta.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49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azygos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venous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system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sciatic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nerve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17C7E">
              <w:rPr>
                <w:rFonts w:ascii="Arial" w:eastAsia="Times New Roman" w:hAnsi="Arial" w:cs="Arial"/>
                <w:lang w:eastAsia="pl-PL"/>
              </w:rPr>
              <w:t>The cutaneous nerves of the lower limb.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lumbar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plexus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sacral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plexus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tibial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nerve</w:t>
            </w:r>
            <w:proofErr w:type="spellEnd"/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fibular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nerves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  <w:tr w:rsidR="00017C7E" w:rsidRPr="00017C7E" w:rsidTr="00017C7E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C7E" w:rsidRPr="00017C7E" w:rsidRDefault="00017C7E" w:rsidP="00017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017C7E">
              <w:rPr>
                <w:rFonts w:ascii="Calibri" w:eastAsia="Times New Roman" w:hAnsi="Calibri" w:cs="Calibri"/>
                <w:color w:val="000000"/>
                <w:lang w:val="pl-PL" w:eastAsia="pl-PL"/>
              </w:rPr>
              <w:t>56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7C7E" w:rsidRPr="00017C7E" w:rsidRDefault="00017C7E" w:rsidP="00017C7E">
            <w:pPr>
              <w:spacing w:after="0" w:line="240" w:lineRule="auto"/>
              <w:rPr>
                <w:rFonts w:ascii="Arial" w:eastAsia="Times New Roman" w:hAnsi="Arial" w:cs="Arial"/>
                <w:lang w:val="pl-PL" w:eastAsia="pl-PL"/>
              </w:rPr>
            </w:pPr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The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femoral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 xml:space="preserve"> </w:t>
            </w:r>
            <w:proofErr w:type="spellStart"/>
            <w:r w:rsidRPr="00017C7E">
              <w:rPr>
                <w:rFonts w:ascii="Arial" w:eastAsia="Times New Roman" w:hAnsi="Arial" w:cs="Arial"/>
                <w:lang w:val="pl-PL" w:eastAsia="pl-PL"/>
              </w:rPr>
              <w:t>nerve</w:t>
            </w:r>
            <w:proofErr w:type="spellEnd"/>
            <w:r w:rsidRPr="00017C7E">
              <w:rPr>
                <w:rFonts w:ascii="Arial" w:eastAsia="Times New Roman" w:hAnsi="Arial" w:cs="Arial"/>
                <w:lang w:val="pl-PL" w:eastAsia="pl-PL"/>
              </w:rPr>
              <w:t>.</w:t>
            </w:r>
          </w:p>
        </w:tc>
      </w:tr>
    </w:tbl>
    <w:p w:rsidR="00017C7E" w:rsidRDefault="00017C7E"/>
    <w:sectPr w:rsidR="00017C7E" w:rsidSect="00636F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7E"/>
    <w:rsid w:val="00017C7E"/>
    <w:rsid w:val="00636F56"/>
    <w:rsid w:val="00951274"/>
    <w:rsid w:val="00D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827C"/>
  <w15:chartTrackingRefBased/>
  <w15:docId w15:val="{2DCAAF34-3B40-4084-9570-CB224457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1</cp:revision>
  <dcterms:created xsi:type="dcterms:W3CDTF">2026-04-13T07:46:00Z</dcterms:created>
  <dcterms:modified xsi:type="dcterms:W3CDTF">2026-04-13T07:47:00Z</dcterms:modified>
</cp:coreProperties>
</file>